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3E73" w:rsidTr="00C76610">
        <w:tc>
          <w:tcPr>
            <w:tcW w:w="8494" w:type="dxa"/>
          </w:tcPr>
          <w:p w:rsidR="00463E73" w:rsidRDefault="00463E73" w:rsidP="00B90B88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第</w:t>
            </w:r>
            <w:r>
              <w:t>37回日本眼窩疾患シンポジウム事務局</w:t>
            </w:r>
            <w:r>
              <w:rPr>
                <w:rFonts w:hint="eastAsia"/>
              </w:rPr>
              <w:t xml:space="preserve">　宛</w:t>
            </w:r>
          </w:p>
          <w:p w:rsidR="00463E73" w:rsidRDefault="00463E73" w:rsidP="00B90B88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メールまたはFAXでご通知ください。</w:t>
            </w:r>
          </w:p>
          <w:p w:rsidR="00463E73" w:rsidRPr="004A07D9" w:rsidRDefault="00463E73" w:rsidP="00A617CE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E-mail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hyperlink r:id="rId6" w:history="1">
              <w:r w:rsidRPr="004A07D9">
                <w:rPr>
                  <w:rStyle w:val="aa"/>
                  <w:b/>
                  <w:color w:val="auto"/>
                  <w:sz w:val="24"/>
                  <w:u w:val="none"/>
                </w:rPr>
                <w:t>jsod2023@hiroshima-u.ac.jp</w:t>
              </w:r>
            </w:hyperlink>
          </w:p>
          <w:p w:rsidR="00463E73" w:rsidRPr="004A07D9" w:rsidRDefault="00463E73" w:rsidP="00A617CE">
            <w:pPr>
              <w:widowControl/>
              <w:spacing w:line="400" w:lineRule="exact"/>
              <w:ind w:firstLine="839"/>
              <w:jc w:val="left"/>
              <w:rPr>
                <w:b/>
                <w:sz w:val="24"/>
              </w:rPr>
            </w:pPr>
            <w:r w:rsidRPr="004A07D9"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620B37">
              <w:rPr>
                <w:b/>
                <w:spacing w:val="20"/>
                <w:sz w:val="24"/>
              </w:rPr>
              <w:t>082-257-5249</w:t>
            </w:r>
          </w:p>
        </w:tc>
      </w:tr>
    </w:tbl>
    <w:p w:rsidR="00463E73" w:rsidRDefault="00463E73" w:rsidP="00A617CE">
      <w:pPr>
        <w:widowControl/>
        <w:spacing w:line="320" w:lineRule="exact"/>
        <w:jc w:val="left"/>
      </w:pPr>
    </w:p>
    <w:p w:rsidR="005C0595" w:rsidRPr="005C0595" w:rsidRDefault="005C0595" w:rsidP="00A617CE">
      <w:pPr>
        <w:widowControl/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第37回日本眼窩疾患シンポジウム</w:t>
      </w:r>
    </w:p>
    <w:p w:rsidR="00463E73" w:rsidRPr="00A20297" w:rsidRDefault="005C0595" w:rsidP="00A617CE">
      <w:pPr>
        <w:widowControl/>
        <w:spacing w:line="400" w:lineRule="exact"/>
        <w:jc w:val="center"/>
        <w:rPr>
          <w:sz w:val="40"/>
          <w:u w:val="single"/>
        </w:rPr>
      </w:pPr>
      <w:r>
        <w:rPr>
          <w:rFonts w:hint="eastAsia"/>
          <w:sz w:val="28"/>
          <w:u w:val="single"/>
        </w:rPr>
        <w:t xml:space="preserve">抄録集広告　</w:t>
      </w:r>
      <w:r w:rsidR="00463E73" w:rsidRPr="00A20297">
        <w:rPr>
          <w:rFonts w:hint="eastAsia"/>
          <w:sz w:val="28"/>
          <w:u w:val="single"/>
        </w:rPr>
        <w:t>申込書</w:t>
      </w:r>
    </w:p>
    <w:p w:rsidR="00463E73" w:rsidRDefault="00463E73" w:rsidP="00A617CE">
      <w:pPr>
        <w:widowControl/>
        <w:spacing w:line="320" w:lineRule="exact"/>
        <w:jc w:val="left"/>
      </w:pPr>
    </w:p>
    <w:p w:rsidR="00A20297" w:rsidRDefault="005C0595" w:rsidP="00A617CE">
      <w:pPr>
        <w:widowControl/>
        <w:spacing w:line="320" w:lineRule="exact"/>
        <w:jc w:val="right"/>
      </w:pPr>
      <w:r>
        <w:rPr>
          <w:rFonts w:hint="eastAsia"/>
        </w:rPr>
        <w:t>申込日　2023年　　月　　日</w:t>
      </w:r>
    </w:p>
    <w:p w:rsidR="005C0595" w:rsidRDefault="005C0595" w:rsidP="00A617CE">
      <w:pPr>
        <w:widowControl/>
        <w:spacing w:line="320" w:lineRule="exact"/>
        <w:jc w:val="left"/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56"/>
        <w:gridCol w:w="1010"/>
        <w:gridCol w:w="5834"/>
      </w:tblGrid>
      <w:tr w:rsidR="005C0595" w:rsidTr="00E114BB">
        <w:tc>
          <w:tcPr>
            <w:tcW w:w="1656" w:type="dxa"/>
          </w:tcPr>
          <w:p w:rsidR="00E114BB" w:rsidRDefault="00E114BB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844" w:type="dxa"/>
            <w:gridSpan w:val="2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  <w:p w:rsidR="00E114BB" w:rsidRDefault="00E114BB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住</w:t>
            </w:r>
            <w:r w:rsidR="009932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44" w:type="dxa"/>
            <w:gridSpan w:val="2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  <w:r>
              <w:rPr>
                <w:rFonts w:hint="eastAsia"/>
              </w:rPr>
              <w:t>〒　　　－</w:t>
            </w:r>
          </w:p>
          <w:p w:rsidR="00E114BB" w:rsidRDefault="00E114BB" w:rsidP="00A617CE">
            <w:pPr>
              <w:widowControl/>
              <w:spacing w:line="432" w:lineRule="auto"/>
              <w:jc w:val="left"/>
            </w:pPr>
          </w:p>
          <w:p w:rsidR="00E114BB" w:rsidRDefault="00E114BB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844" w:type="dxa"/>
            <w:gridSpan w:val="2"/>
          </w:tcPr>
          <w:p w:rsidR="005C0595" w:rsidRDefault="00E114BB" w:rsidP="00A617CE">
            <w:pPr>
              <w:widowControl/>
              <w:spacing w:line="432" w:lineRule="auto"/>
              <w:ind w:firstLineChars="50" w:firstLine="105"/>
              <w:jc w:val="left"/>
            </w:pPr>
            <w:r>
              <w:rPr>
                <w:rFonts w:hint="eastAsia"/>
              </w:rPr>
              <w:t>役</w:t>
            </w:r>
            <w:r w:rsidR="009932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　　　　　　　　ご氏名</w:t>
            </w:r>
          </w:p>
        </w:tc>
      </w:tr>
      <w:tr w:rsidR="005C0595" w:rsidTr="00E114BB">
        <w:tc>
          <w:tcPr>
            <w:tcW w:w="1656" w:type="dxa"/>
            <w:vMerge w:val="restart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氏</w:t>
            </w:r>
            <w:r w:rsidR="00E114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部</w:t>
            </w:r>
            <w:r w:rsidR="00E114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5C0595" w:rsidTr="00E114BB">
        <w:tc>
          <w:tcPr>
            <w:tcW w:w="1656" w:type="dxa"/>
            <w:vMerge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  <w:tc>
          <w:tcPr>
            <w:tcW w:w="1010" w:type="dxa"/>
          </w:tcPr>
          <w:p w:rsidR="005C0595" w:rsidRDefault="005C0595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834" w:type="dxa"/>
          </w:tcPr>
          <w:p w:rsidR="005C0595" w:rsidRDefault="005C0595" w:rsidP="00A617CE">
            <w:pPr>
              <w:widowControl/>
              <w:spacing w:line="432" w:lineRule="auto"/>
              <w:jc w:val="left"/>
            </w:pPr>
          </w:p>
        </w:tc>
      </w:tr>
      <w:tr w:rsidR="008E5499" w:rsidTr="00A228FB">
        <w:tc>
          <w:tcPr>
            <w:tcW w:w="1656" w:type="dxa"/>
          </w:tcPr>
          <w:p w:rsidR="008E5499" w:rsidRDefault="008E5499" w:rsidP="00A617CE">
            <w:pPr>
              <w:widowControl/>
              <w:spacing w:line="432" w:lineRule="auto"/>
              <w:jc w:val="center"/>
            </w:pPr>
            <w:r>
              <w:rPr>
                <w:rFonts w:hint="eastAsia"/>
              </w:rPr>
              <w:t>掲載数</w:t>
            </w:r>
          </w:p>
        </w:tc>
        <w:tc>
          <w:tcPr>
            <w:tcW w:w="6844" w:type="dxa"/>
            <w:gridSpan w:val="2"/>
          </w:tcPr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表</w:t>
            </w:r>
            <w:r>
              <w:t>4（裏表紙）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カラー1頁</w:t>
            </w:r>
            <w:r>
              <w:tab/>
              <w:t>（80,000円）</w:t>
            </w:r>
            <w:r>
              <w:tab/>
            </w:r>
            <w:r>
              <w:rPr>
                <w:rFonts w:hint="eastAsia"/>
              </w:rPr>
              <w:t>×　　　頁</w:t>
            </w:r>
            <w:r>
              <w:t xml:space="preserve"> </w:t>
            </w:r>
          </w:p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表</w:t>
            </w:r>
            <w:r>
              <w:t>2（表紙裏）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モノクロ1頁</w:t>
            </w:r>
            <w:r>
              <w:tab/>
            </w:r>
            <w:r>
              <w:rPr>
                <w:rFonts w:hint="eastAsia"/>
              </w:rPr>
              <w:t>（</w:t>
            </w:r>
            <w:r>
              <w:t>60,000円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  <w:r>
              <w:t xml:space="preserve"> </w:t>
            </w:r>
          </w:p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表</w:t>
            </w:r>
            <w:r>
              <w:t>3（裏表紙裏）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モノクロ1頁</w:t>
            </w:r>
            <w:r>
              <w:tab/>
            </w:r>
            <w:r>
              <w:rPr>
                <w:rFonts w:hint="eastAsia"/>
              </w:rPr>
              <w:t>（</w:t>
            </w:r>
            <w:r>
              <w:t>50,000円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  <w:r>
              <w:t xml:space="preserve"> </w:t>
            </w:r>
          </w:p>
          <w:p w:rsidR="00A617CE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後付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モノクロ1頁</w:t>
            </w:r>
            <w:r>
              <w:tab/>
            </w:r>
            <w:r>
              <w:rPr>
                <w:rFonts w:hint="eastAsia"/>
              </w:rPr>
              <w:t>（</w:t>
            </w:r>
            <w:r>
              <w:t>40,000円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</w:p>
          <w:p w:rsidR="008E5499" w:rsidRDefault="00A617CE" w:rsidP="00A617CE">
            <w:pPr>
              <w:widowControl/>
              <w:spacing w:line="264" w:lineRule="auto"/>
              <w:jc w:val="left"/>
            </w:pPr>
            <w:r>
              <w:rPr>
                <w:rFonts w:hint="eastAsia"/>
              </w:rPr>
              <w:t>後付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t>モノクロ1/2頁</w:t>
            </w:r>
            <w:r>
              <w:rPr>
                <w:rFonts w:hint="eastAsia"/>
              </w:rPr>
              <w:t>（</w:t>
            </w:r>
            <w:r>
              <w:t>25,000円</w:t>
            </w:r>
            <w:r>
              <w:rPr>
                <w:rFonts w:hint="eastAsia"/>
              </w:rPr>
              <w:t>）</w:t>
            </w:r>
            <w:r>
              <w:tab/>
            </w:r>
            <w:r>
              <w:rPr>
                <w:rFonts w:hint="eastAsia"/>
              </w:rPr>
              <w:t>×　　　頁</w:t>
            </w:r>
          </w:p>
        </w:tc>
      </w:tr>
    </w:tbl>
    <w:p w:rsidR="00794ACE" w:rsidRDefault="00794ACE">
      <w:pPr>
        <w:widowControl/>
        <w:jc w:val="left"/>
      </w:pPr>
      <w:bookmarkStart w:id="0" w:name="_GoBack"/>
      <w:bookmarkEnd w:id="0"/>
    </w:p>
    <w:sectPr w:rsidR="00794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64E"/>
    <w:multiLevelType w:val="hybridMultilevel"/>
    <w:tmpl w:val="A2E84242"/>
    <w:lvl w:ilvl="0" w:tplc="81E251C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861349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32342"/>
    <w:multiLevelType w:val="hybridMultilevel"/>
    <w:tmpl w:val="D69CCCEC"/>
    <w:lvl w:ilvl="0" w:tplc="6F78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C3AF3"/>
    <w:multiLevelType w:val="hybridMultilevel"/>
    <w:tmpl w:val="5F6E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5F0FCA"/>
    <w:multiLevelType w:val="hybridMultilevel"/>
    <w:tmpl w:val="C28C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91726B"/>
    <w:multiLevelType w:val="hybridMultilevel"/>
    <w:tmpl w:val="5804E43A"/>
    <w:lvl w:ilvl="0" w:tplc="81E251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E51E72"/>
    <w:multiLevelType w:val="hybridMultilevel"/>
    <w:tmpl w:val="2028F63C"/>
    <w:lvl w:ilvl="0" w:tplc="8D72DA3E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A"/>
    <w:rsid w:val="000170D8"/>
    <w:rsid w:val="0005459B"/>
    <w:rsid w:val="00095C1C"/>
    <w:rsid w:val="000B2CDD"/>
    <w:rsid w:val="000B7F65"/>
    <w:rsid w:val="000D3A16"/>
    <w:rsid w:val="000D52A2"/>
    <w:rsid w:val="000F66E3"/>
    <w:rsid w:val="001B03C9"/>
    <w:rsid w:val="001E425D"/>
    <w:rsid w:val="00212915"/>
    <w:rsid w:val="002A0B0E"/>
    <w:rsid w:val="002D1FBE"/>
    <w:rsid w:val="002E4397"/>
    <w:rsid w:val="002F2DE0"/>
    <w:rsid w:val="0030670F"/>
    <w:rsid w:val="00342C6A"/>
    <w:rsid w:val="00345E6F"/>
    <w:rsid w:val="0035729D"/>
    <w:rsid w:val="003D4E52"/>
    <w:rsid w:val="0044784E"/>
    <w:rsid w:val="00463E73"/>
    <w:rsid w:val="00471FA2"/>
    <w:rsid w:val="00473E2A"/>
    <w:rsid w:val="004A07D9"/>
    <w:rsid w:val="00535337"/>
    <w:rsid w:val="0056357D"/>
    <w:rsid w:val="0059574F"/>
    <w:rsid w:val="005C0595"/>
    <w:rsid w:val="00620B37"/>
    <w:rsid w:val="006405AD"/>
    <w:rsid w:val="0067054D"/>
    <w:rsid w:val="0068717C"/>
    <w:rsid w:val="006B482F"/>
    <w:rsid w:val="006C0125"/>
    <w:rsid w:val="007073F3"/>
    <w:rsid w:val="00714987"/>
    <w:rsid w:val="00726CD8"/>
    <w:rsid w:val="00732D01"/>
    <w:rsid w:val="0074213E"/>
    <w:rsid w:val="00743B70"/>
    <w:rsid w:val="00753E54"/>
    <w:rsid w:val="00761CA4"/>
    <w:rsid w:val="00794ACE"/>
    <w:rsid w:val="0079721E"/>
    <w:rsid w:val="00800BAE"/>
    <w:rsid w:val="00803035"/>
    <w:rsid w:val="00806538"/>
    <w:rsid w:val="00820384"/>
    <w:rsid w:val="00837E8A"/>
    <w:rsid w:val="0084246A"/>
    <w:rsid w:val="00877C23"/>
    <w:rsid w:val="0088526C"/>
    <w:rsid w:val="008A53D1"/>
    <w:rsid w:val="008B04F1"/>
    <w:rsid w:val="008D58C3"/>
    <w:rsid w:val="008E5499"/>
    <w:rsid w:val="008E5B3A"/>
    <w:rsid w:val="00903260"/>
    <w:rsid w:val="0090648B"/>
    <w:rsid w:val="00913EE4"/>
    <w:rsid w:val="00933437"/>
    <w:rsid w:val="0096129C"/>
    <w:rsid w:val="00980771"/>
    <w:rsid w:val="009932AE"/>
    <w:rsid w:val="009A5586"/>
    <w:rsid w:val="009C57DB"/>
    <w:rsid w:val="00A20297"/>
    <w:rsid w:val="00A22886"/>
    <w:rsid w:val="00A44479"/>
    <w:rsid w:val="00A617CE"/>
    <w:rsid w:val="00A92334"/>
    <w:rsid w:val="00B25017"/>
    <w:rsid w:val="00B33C47"/>
    <w:rsid w:val="00B36D8E"/>
    <w:rsid w:val="00B90B88"/>
    <w:rsid w:val="00C175D0"/>
    <w:rsid w:val="00C54E78"/>
    <w:rsid w:val="00C8056C"/>
    <w:rsid w:val="00C80E60"/>
    <w:rsid w:val="00C85A83"/>
    <w:rsid w:val="00C964CA"/>
    <w:rsid w:val="00D64393"/>
    <w:rsid w:val="00D75579"/>
    <w:rsid w:val="00D7671D"/>
    <w:rsid w:val="00E114BB"/>
    <w:rsid w:val="00E274F5"/>
    <w:rsid w:val="00E3775E"/>
    <w:rsid w:val="00E44BFA"/>
    <w:rsid w:val="00E51EB7"/>
    <w:rsid w:val="00E537DD"/>
    <w:rsid w:val="00E67831"/>
    <w:rsid w:val="00E74E0E"/>
    <w:rsid w:val="00E8157E"/>
    <w:rsid w:val="00ED3936"/>
    <w:rsid w:val="00F00ECC"/>
    <w:rsid w:val="00F2637A"/>
    <w:rsid w:val="00F50155"/>
    <w:rsid w:val="00FA1FAE"/>
    <w:rsid w:val="00FB0628"/>
    <w:rsid w:val="00FF312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D783B"/>
  <w15:chartTrackingRefBased/>
  <w15:docId w15:val="{93AB502B-94F8-41D5-B972-D2B444E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246A"/>
    <w:rPr>
      <w:sz w:val="28"/>
    </w:rPr>
  </w:style>
  <w:style w:type="character" w:customStyle="1" w:styleId="a4">
    <w:name w:val="挨拶文 (文字)"/>
    <w:basedOn w:val="a0"/>
    <w:link w:val="a3"/>
    <w:uiPriority w:val="99"/>
    <w:rsid w:val="0084246A"/>
    <w:rPr>
      <w:sz w:val="28"/>
    </w:rPr>
  </w:style>
  <w:style w:type="paragraph" w:styleId="a5">
    <w:name w:val="Closing"/>
    <w:basedOn w:val="a"/>
    <w:link w:val="a6"/>
    <w:uiPriority w:val="99"/>
    <w:unhideWhenUsed/>
    <w:rsid w:val="0084246A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84246A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90648B"/>
  </w:style>
  <w:style w:type="character" w:customStyle="1" w:styleId="a8">
    <w:name w:val="日付 (文字)"/>
    <w:basedOn w:val="a0"/>
    <w:link w:val="a7"/>
    <w:uiPriority w:val="99"/>
    <w:semiHidden/>
    <w:rsid w:val="0090648B"/>
  </w:style>
  <w:style w:type="paragraph" w:styleId="a9">
    <w:name w:val="List Paragraph"/>
    <w:basedOn w:val="a"/>
    <w:uiPriority w:val="34"/>
    <w:qFormat/>
    <w:rsid w:val="00FA1FAE"/>
    <w:pPr>
      <w:ind w:leftChars="400" w:left="840"/>
    </w:pPr>
  </w:style>
  <w:style w:type="character" w:styleId="aa">
    <w:name w:val="Hyperlink"/>
    <w:basedOn w:val="a0"/>
    <w:uiPriority w:val="99"/>
    <w:unhideWhenUsed/>
    <w:rsid w:val="00FA1FA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B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sod2023@hiroshim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25C2-6FF1-436B-A333-0BE7C55B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末岡 健太郎</dc:creator>
  <cp:keywords/>
  <dc:description/>
  <cp:lastModifiedBy>末岡 健太郎</cp:lastModifiedBy>
  <cp:revision>4</cp:revision>
  <cp:lastPrinted>2023-01-13T08:30:00Z</cp:lastPrinted>
  <dcterms:created xsi:type="dcterms:W3CDTF">2023-01-13T08:30:00Z</dcterms:created>
  <dcterms:modified xsi:type="dcterms:W3CDTF">2023-01-15T22:49:00Z</dcterms:modified>
</cp:coreProperties>
</file>